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29" w:rsidRDefault="002D6BC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 w:rsidR="00813129" w:rsidRDefault="002D6BC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«Средняя школа №2 г. Жлобина»</w:t>
      </w: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2D6BC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Конус</w:t>
      </w: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56"/>
          <w:szCs w:val="56"/>
        </w:rPr>
      </w:pPr>
    </w:p>
    <w:p w:rsidR="00813129" w:rsidRDefault="002D6BC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(Урок математики в </w:t>
      </w:r>
      <w:r>
        <w:rPr>
          <w:rFonts w:ascii="Times New Roman" w:hAnsi="Times New Roman"/>
          <w:sz w:val="30"/>
          <w:szCs w:val="30"/>
        </w:rPr>
        <w:t>11</w:t>
      </w:r>
      <w:r>
        <w:rPr>
          <w:rFonts w:ascii="Times New Roman" w:hAnsi="Times New Roman"/>
          <w:sz w:val="30"/>
          <w:szCs w:val="30"/>
        </w:rPr>
        <w:t xml:space="preserve"> классе)</w:t>
      </w: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56"/>
          <w:szCs w:val="56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2D6BC2">
      <w:pPr>
        <w:pStyle w:val="a5"/>
        <w:ind w:left="666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Подготовила</w:t>
      </w:r>
    </w:p>
    <w:p w:rsidR="00813129" w:rsidRDefault="002D6BC2">
      <w:pPr>
        <w:pStyle w:val="a5"/>
        <w:ind w:left="666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Архипенко Н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>.,</w:t>
      </w:r>
    </w:p>
    <w:p w:rsidR="00813129" w:rsidRDefault="002D6BC2">
      <w:pPr>
        <w:pStyle w:val="a5"/>
        <w:ind w:left="666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учитель математики </w:t>
      </w:r>
    </w:p>
    <w:p w:rsidR="00813129" w:rsidRDefault="002D6BC2">
      <w:pPr>
        <w:pStyle w:val="a5"/>
        <w:ind w:left="666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высшей категории</w:t>
      </w: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3129" w:rsidRDefault="0081312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</w:p>
    <w:p w:rsidR="00813129" w:rsidRDefault="008131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3129" w:rsidRDefault="0081312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13129" w:rsidRDefault="0081312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13129" w:rsidRDefault="0081312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13129" w:rsidRDefault="0081312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13129" w:rsidRDefault="0081312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13129" w:rsidRDefault="002D6B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11 класс Тема</w:t>
      </w:r>
      <w:r w:rsidRPr="002D6BC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урока :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«Конус»</w:t>
      </w:r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813129" w:rsidRDefault="002D6BC2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Цели урока:</w:t>
      </w:r>
    </w:p>
    <w:p w:rsidR="00813129" w:rsidRDefault="002D6B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D6BC2">
        <w:rPr>
          <w:rFonts w:ascii="Times New Roman" w:eastAsia="SimSun" w:hAnsi="Times New Roman" w:cs="Times New Roman"/>
          <w:sz w:val="24"/>
          <w:szCs w:val="24"/>
          <w:lang w:eastAsia="ru-RU"/>
        </w:rPr>
        <w:t>-Способствовать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совершенствованию умения учащихся применять накопленные знания в измененной ситуации, делать выводы и обобщения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; показать практическую значимость данной темы в жизни человека.</w:t>
      </w:r>
    </w:p>
    <w:p w:rsidR="00813129" w:rsidRDefault="002D6B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D6BC2">
        <w:rPr>
          <w:rFonts w:ascii="Times New Roman" w:eastAsia="SimSun" w:hAnsi="Times New Roman" w:cs="Times New Roman"/>
          <w:sz w:val="24"/>
          <w:szCs w:val="24"/>
          <w:lang w:eastAsia="ru-RU"/>
        </w:rPr>
        <w:t>-С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пособствовать формированию</w:t>
      </w:r>
      <w:r w:rsidRPr="002D6B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навыков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сравнения, классификации об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ъектов, определение  способов решения практических задач на основе заданных алгоритмов;  развитию памяти, внимания,  мышления и  пространственного воображения учащихся, навыков самооценки</w:t>
      </w:r>
      <w:r w:rsidRPr="002D6BC2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исследовательской работы над задачей. </w:t>
      </w:r>
    </w:p>
    <w:p w:rsidR="00813129" w:rsidRDefault="002D6BC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Способствовать развитию уст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ойчивого интереса и созданию положительной внутренней мотивации к изучению математики; воспитанию ответственного отношения к учению.   </w:t>
      </w:r>
    </w:p>
    <w:p w:rsidR="00813129" w:rsidRDefault="002D6BC2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</w:p>
    <w:p w:rsidR="00813129" w:rsidRDefault="002D6BC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Ход урока</w:t>
      </w:r>
    </w:p>
    <w:p w:rsidR="00813129" w:rsidRDefault="002D6BC2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Организационный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этап</w:t>
      </w:r>
      <w:proofErr w:type="spellEnd"/>
    </w:p>
    <w:p w:rsidR="00813129" w:rsidRDefault="002D6BC2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Этап мотивации и</w:t>
      </w:r>
      <w:r w:rsidRPr="002D6BC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определение целей урока</w:t>
      </w:r>
    </w:p>
    <w:p w:rsidR="00813129" w:rsidRPr="002D6BC2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Здравствуйте</w:t>
      </w:r>
      <w:r w:rsidRPr="002D6BC2">
        <w:rPr>
          <w:rFonts w:ascii="Times New Roman" w:eastAsia="SimSun" w:hAnsi="Times New Roman" w:cs="Times New Roman"/>
          <w:sz w:val="24"/>
          <w:szCs w:val="24"/>
          <w:lang w:eastAsia="ru-RU"/>
        </w:rPr>
        <w:t>!Я</w:t>
      </w:r>
      <w:proofErr w:type="spellEnd"/>
      <w:r w:rsidRPr="002D6B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приглашаю вас отправиться 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увлекательный мир геометрии, который вам откроет  некоторые тайны, связанные с геометрическими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телами</w:t>
      </w:r>
      <w:r w:rsidRPr="002D6BC2">
        <w:rPr>
          <w:rFonts w:ascii="Times New Roman" w:eastAsia="SimSun" w:hAnsi="Times New Roman" w:cs="Times New Roman"/>
          <w:sz w:val="24"/>
          <w:szCs w:val="24"/>
          <w:lang w:eastAsia="ru-RU"/>
        </w:rPr>
        <w:t>.Сегодня</w:t>
      </w:r>
      <w:proofErr w:type="spellEnd"/>
      <w:r w:rsidRPr="002D6B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мы продолжаем изучать еще одно тело вращения. Какое? (Конус).Сейчас мы прослушаем информацию о конусе и сформулируем цели урока</w:t>
      </w:r>
    </w:p>
    <w:p w:rsidR="00813129" w:rsidRPr="002D6BC2" w:rsidRDefault="00813129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13129" w:rsidRPr="002D6BC2" w:rsidRDefault="002D6BC2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  <w:r w:rsidRPr="002D6BC2">
        <w:rPr>
          <w:rFonts w:ascii="Times New Roman" w:eastAsia="SimSun" w:hAnsi="Times New Roman"/>
          <w:sz w:val="24"/>
          <w:szCs w:val="24"/>
          <w:lang w:eastAsia="ru-RU"/>
        </w:rPr>
        <w:t xml:space="preserve">Конус в переводе </w:t>
      </w:r>
      <w:r w:rsidRPr="002D6BC2">
        <w:rPr>
          <w:rFonts w:ascii="Times New Roman" w:eastAsia="SimSun" w:hAnsi="Times New Roman"/>
          <w:sz w:val="24"/>
          <w:szCs w:val="24"/>
          <w:lang w:eastAsia="ru-RU"/>
        </w:rPr>
        <w:t>с греческого «</w:t>
      </w:r>
      <w:proofErr w:type="spellStart"/>
      <w:r>
        <w:rPr>
          <w:rFonts w:ascii="Times New Roman" w:eastAsia="SimSun" w:hAnsi="Times New Roman"/>
          <w:sz w:val="24"/>
          <w:szCs w:val="24"/>
          <w:lang w:val="en-US" w:eastAsia="ru-RU"/>
        </w:rPr>
        <w:t>konos</w:t>
      </w:r>
      <w:proofErr w:type="spellEnd"/>
      <w:r w:rsidRPr="002D6BC2">
        <w:rPr>
          <w:rFonts w:ascii="Times New Roman" w:eastAsia="SimSun" w:hAnsi="Times New Roman"/>
          <w:sz w:val="24"/>
          <w:szCs w:val="24"/>
          <w:lang w:eastAsia="ru-RU"/>
        </w:rPr>
        <w:t>» означает «кегля», «верхушка шлема»</w:t>
      </w:r>
    </w:p>
    <w:p w:rsidR="00813129" w:rsidRPr="002D6BC2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D6BC2">
        <w:rPr>
          <w:rFonts w:ascii="Times New Roman" w:eastAsia="SimSun" w:hAnsi="Times New Roman"/>
          <w:sz w:val="24"/>
          <w:szCs w:val="24"/>
          <w:lang w:eastAsia="ru-RU"/>
        </w:rPr>
        <w:t xml:space="preserve">«сосновая шишка», остроконечный </w:t>
      </w:r>
      <w:proofErr w:type="spellStart"/>
      <w:r w:rsidRPr="002D6BC2">
        <w:rPr>
          <w:rFonts w:ascii="Times New Roman" w:eastAsia="SimSun" w:hAnsi="Times New Roman"/>
          <w:sz w:val="24"/>
          <w:szCs w:val="24"/>
          <w:lang w:eastAsia="ru-RU"/>
        </w:rPr>
        <w:t>предмет.Этот</w:t>
      </w:r>
      <w:proofErr w:type="spellEnd"/>
      <w:r w:rsidRPr="002D6BC2">
        <w:rPr>
          <w:rFonts w:ascii="Times New Roman" w:eastAsia="SimSun" w:hAnsi="Times New Roman"/>
          <w:sz w:val="24"/>
          <w:szCs w:val="24"/>
          <w:lang w:eastAsia="ru-RU"/>
        </w:rPr>
        <w:t xml:space="preserve"> термин  встречается у Евклида и Архимеда.</w:t>
      </w:r>
    </w:p>
    <w:p w:rsidR="00813129" w:rsidRDefault="002D6B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Дополнительная информация о конусе.</w:t>
      </w:r>
    </w:p>
    <w:p w:rsidR="00813129" w:rsidRDefault="002D6BC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геологии существует понятие </w:t>
      </w:r>
      <w:r>
        <w:rPr>
          <w:rFonts w:ascii="Times New Roman" w:eastAsia="SimSu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“конус выноса”.</w:t>
      </w: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Это форма рельефа, образованная</w:t>
      </w: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скоплением обломочных пород (гальки, гравия, песка), вынесенными горными реками на предгорную равнину .</w:t>
      </w:r>
    </w:p>
    <w:p w:rsidR="00813129" w:rsidRDefault="002D6BC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биологии есть понятие </w:t>
      </w:r>
      <w:r>
        <w:rPr>
          <w:rFonts w:ascii="Times New Roman" w:eastAsia="SimSu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“конус нарастания”.</w:t>
      </w: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Это верхушка побега и корня растений, состоящая из клеток образовательной ткани.</w:t>
      </w:r>
    </w:p>
    <w:p w:rsidR="00813129" w:rsidRDefault="002D6BC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“Конусами” </w:t>
      </w: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называется семе</w:t>
      </w: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йство морских моллюсков . Раковина коническая (2-16 см), ярко окрашенная. Конусов свыше 500 видов. Живут в тропиках и субтропиках, являются хищниками, имеют ядовитую железу. Укус конусов очень болезнен. </w:t>
      </w:r>
    </w:p>
    <w:p w:rsidR="00813129" w:rsidRDefault="002D6BC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статистике на Земле ежегодно гибнет от разрядов м</w:t>
      </w: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олний 6 человек на</w:t>
      </w:r>
    </w:p>
    <w:p w:rsidR="00813129" w:rsidRDefault="002D6BC2">
      <w:pPr>
        <w:widowControl w:val="0"/>
        <w:spacing w:before="100" w:beforeAutospacing="1" w:after="100" w:afterAutospacing="1" w:line="240" w:lineRule="auto"/>
        <w:ind w:left="360" w:firstLineChars="100" w:firstLine="24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1 000 000 жителей (чаще в южных странах). Этого бы не случалось, если бы везде были громоотводы, так как образуется конус безопасности. </w:t>
      </w:r>
    </w:p>
    <w:p w:rsidR="00813129" w:rsidRDefault="002D6BC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физике встречается понятие </w:t>
      </w:r>
      <w:r>
        <w:rPr>
          <w:rFonts w:ascii="Times New Roman" w:eastAsia="SimSu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“телесный угол”</w:t>
      </w: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Это конусообразный угол, вырезанный в шаре.  Если в э</w:t>
      </w:r>
      <w:r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тот угол поместить источник света в 1 канделу (1 свечу), то получим световой поток в 1 люмен. Свет от киноаппарата, прожектора распространяется в виде конуса.</w:t>
      </w:r>
    </w:p>
    <w:p w:rsidR="00813129" w:rsidRDefault="002D6BC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связаны с конусами в природе и повседневной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 конус очень часто можно встретить в нашей жизни и его использование очень широко.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Поэтому, какова цель и  задачи нашего урока?</w:t>
      </w:r>
    </w:p>
    <w:p w:rsidR="00813129" w:rsidRDefault="002D6BC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Проверка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домашнего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задания</w:t>
      </w:r>
      <w:proofErr w:type="spellEnd"/>
    </w:p>
    <w:p w:rsidR="00813129" w:rsidRDefault="00813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13129" w:rsidRDefault="002D6BC2">
      <w:pPr>
        <w:spacing w:before="100" w:beforeAutospacing="1" w:after="100" w:afterAutospacing="1" w:line="240" w:lineRule="auto"/>
        <w:ind w:left="36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4977238" cy="2876550"/>
            <wp:effectExtent l="0" t="0" r="0" b="0"/>
            <wp:docPr id="25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0900" cy="287866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13129" w:rsidRDefault="002D6BC2">
      <w:pPr>
        <w:spacing w:before="100" w:beforeAutospacing="1" w:after="100" w:afterAutospacing="1" w:line="240" w:lineRule="auto"/>
        <w:ind w:left="360"/>
        <w:rPr>
          <w:rFonts w:ascii="SimSun" w:eastAsia="SimSun" w:hAnsi="SimSun" w:cs="SimSu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Ответ : а)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=108</w:t>
      </w:r>
      <w:r>
        <w:rPr>
          <w:rFonts w:ascii="Times New Roman" w:hAnsi="Times New Roman" w:cs="Times New Roman"/>
          <w:bCs/>
          <w:sz w:val="24"/>
          <w:szCs w:val="24"/>
        </w:rPr>
        <w:t xml:space="preserve">π </w:t>
      </w:r>
      <w:r>
        <w:rPr>
          <w:rFonts w:ascii="Times New Roman" w:hAnsi="Times New Roman" w:cs="Times New Roman"/>
          <w:bCs/>
          <w:sz w:val="24"/>
          <w:szCs w:val="24"/>
        </w:rPr>
        <w:t>см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; б)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=72</w:t>
      </w:r>
      <w:r>
        <w:rPr>
          <w:rFonts w:ascii="Times New Roman" w:hAnsi="Times New Roman" w:cs="Times New Roman"/>
          <w:bCs/>
          <w:sz w:val="24"/>
          <w:szCs w:val="24"/>
        </w:rPr>
        <w:t xml:space="preserve">π </w:t>
      </w:r>
      <w:r>
        <w:rPr>
          <w:rFonts w:ascii="Times New Roman" w:hAnsi="Times New Roman" w:cs="Times New Roman"/>
          <w:bCs/>
          <w:sz w:val="24"/>
          <w:szCs w:val="24"/>
        </w:rPr>
        <w:t>см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; в)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=36</w:t>
      </w:r>
      <w:r>
        <w:rPr>
          <w:rFonts w:ascii="Times New Roman" w:hAnsi="Times New Roman" w:cs="Times New Roman"/>
          <w:bCs/>
          <w:sz w:val="24"/>
          <w:szCs w:val="24"/>
        </w:rPr>
        <w:t xml:space="preserve">π </w:t>
      </w:r>
      <w:r>
        <w:rPr>
          <w:rFonts w:ascii="Times New Roman" w:hAnsi="Times New Roman" w:cs="Times New Roman"/>
          <w:bCs/>
          <w:sz w:val="24"/>
          <w:szCs w:val="24"/>
        </w:rPr>
        <w:t>см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813129" w:rsidRDefault="002D6BC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Актуализация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опорных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знаний</w:t>
      </w:r>
      <w:proofErr w:type="spellEnd"/>
    </w:p>
    <w:p w:rsidR="00813129" w:rsidRDefault="002D6B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=108</w:t>
      </w:r>
    </w:p>
    <w:p w:rsidR="00813129" w:rsidRDefault="002D6B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114300" distR="114300">
            <wp:extent cx="2780665" cy="2085975"/>
            <wp:effectExtent l="0" t="0" r="635" b="9525"/>
            <wp:docPr id="2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114300" distR="114300">
            <wp:extent cx="2813050" cy="2110105"/>
            <wp:effectExtent l="0" t="0" r="6350" b="4445"/>
            <wp:docPr id="27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29" w:rsidRPr="002D6BC2" w:rsidRDefault="002D6BC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решение задач на готовых чертежах</w:t>
      </w:r>
    </w:p>
    <w:p w:rsidR="00813129" w:rsidRDefault="002D6BC2">
      <w:pPr>
        <w:spacing w:before="100" w:beforeAutospacing="1" w:after="100" w:afterAutospacing="1" w:line="240" w:lineRule="auto"/>
        <w:ind w:left="360"/>
      </w:pPr>
      <w:r>
        <w:rPr>
          <w:noProof/>
          <w:lang w:eastAsia="ru-RU"/>
        </w:rPr>
        <w:drawing>
          <wp:inline distT="0" distB="0" distL="114300" distR="114300">
            <wp:extent cx="2972049" cy="2228850"/>
            <wp:effectExtent l="0" t="0" r="0" b="0"/>
            <wp:docPr id="28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9058" cy="222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29" w:rsidRDefault="00813129">
      <w:pPr>
        <w:spacing w:before="100" w:beforeAutospacing="1" w:after="100" w:afterAutospacing="1" w:line="240" w:lineRule="auto"/>
        <w:ind w:left="360"/>
      </w:pPr>
    </w:p>
    <w:p w:rsidR="00813129" w:rsidRDefault="002D6BC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Физкультминутка</w:t>
      </w:r>
      <w:proofErr w:type="spellEnd"/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«…Читал я где-то,</w:t>
      </w:r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Что царь однажды воинам своим</w:t>
      </w:r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Велел снести земли по горсти в кучу,-</w:t>
      </w:r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И  </w:t>
      </w:r>
      <w:r>
        <w:rPr>
          <w:rFonts w:ascii="Times New Roman" w:eastAsia="SimSu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гордый холм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возвысился,</w:t>
      </w:r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царь мог с вышины с весельем озирать</w:t>
      </w:r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И дол, покрытый белыми шатрами,</w:t>
      </w:r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И море, где бежали корабли…»</w:t>
      </w:r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ru-RU"/>
        </w:rPr>
        <w:t>А.С. Пушкин</w:t>
      </w:r>
      <w:r w:rsidRPr="002D6BC2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  <w:t>«Скупой рыцарь»</w:t>
      </w:r>
    </w:p>
    <w:p w:rsidR="00813129" w:rsidRDefault="002D6BC2">
      <w:pPr>
        <w:spacing w:before="100" w:beforeAutospacing="1" w:after="100" w:afterAutospacing="1" w:line="240" w:lineRule="auto"/>
        <w:ind w:left="360"/>
        <w:rPr>
          <w:rFonts w:ascii="SimSun" w:eastAsia="SimSun" w:hAnsi="SimSun" w:cs="SimSu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Легенда звучит правдоподобно, но вы смогли доказать, что А.С. Пушкин был неправ,  назвав холм «гордым». Надо обладать очень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богатым воображением, чтобы земляную кучу в 2,7 м (</w: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400050"/>
            <wp:effectExtent l="0" t="0" r="9525" b="0"/>
            <wp:docPr id="29" name="Рисунок 22" descr="C:\Users\User\AppData\Local\Temp\ksohtml4480\wps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2" descr="C:\Users\User\AppData\Local\Temp\ksohtml4480\wps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человеческих роста) назвать «гордым холмом».</w:t>
      </w:r>
    </w:p>
    <w:p w:rsidR="00813129" w:rsidRDefault="002D6BC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Практическое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применение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знаний</w:t>
      </w:r>
      <w:proofErr w:type="spellEnd"/>
    </w:p>
    <w:p w:rsidR="00813129" w:rsidRDefault="002D6BC2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высоту молниеотвода, если радиус "защищенного" круга </w:t>
      </w:r>
      <w:r w:rsidRPr="002D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а образующая</w:t>
      </w:r>
      <w:r w:rsidRPr="002D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безопасного конуса равна 25 м.</w:t>
      </w:r>
    </w:p>
    <w:p w:rsidR="00813129" w:rsidRDefault="00813129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3129" w:rsidRPr="002D6BC2" w:rsidRDefault="002D6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1695450"/>
            <wp:effectExtent l="0" t="0" r="9525" b="0"/>
            <wp:docPr id="37" name="Рисунок 12" descr="C:\Users\User\AppData\Local\Temp\ksohtml4480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12" descr="C:\Users\User\AppData\Local\Temp\ksohtml4480\wps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Ответ</w:t>
      </w:r>
      <w:r w:rsidRPr="002D6BC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24м</w:t>
      </w:r>
    </w:p>
    <w:p w:rsidR="00813129" w:rsidRDefault="008131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3129" w:rsidRDefault="002D6B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Фонарь установлен на высоте 8 м. Угол рассеивания фонаря 120°.  Определите, какую поверхность освещает фонарь. </w:t>
      </w:r>
    </w:p>
    <w:p w:rsidR="00813129" w:rsidRDefault="002D6BC2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2540</wp:posOffset>
            </wp:positionV>
            <wp:extent cx="1041400" cy="1506855"/>
            <wp:effectExtent l="0" t="0" r="6350" b="17145"/>
            <wp:wrapTight wrapText="bothSides">
              <wp:wrapPolygon edited="0">
                <wp:start x="0" y="0"/>
                <wp:lineTo x="0" y="21300"/>
                <wp:lineTo x="21337" y="21300"/>
                <wp:lineTo x="21337" y="0"/>
                <wp:lineTo x="0" y="0"/>
              </wp:wrapPolygon>
            </wp:wrapTight>
            <wp:docPr id="32" name="Рисунок 8" descr="http://romatti-m.ru/static/img/ulichnie_fonari/big/ulichnie_fonar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8" descr="http://romatti-m.ru/static/img/ulichnie_fonari/big/ulichnie_fonari_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Освещаемая поверхность – круг, основание конуса. Лампа фонаря – вершина конуса.  Лучи направленные на окружность основания – об</w:t>
      </w:r>
      <w:r>
        <w:rPr>
          <w:rFonts w:ascii="Times New Roman" w:hAnsi="Times New Roman" w:cs="Times New Roman"/>
          <w:bCs/>
          <w:sz w:val="24"/>
          <w:szCs w:val="24"/>
        </w:rPr>
        <w:t>разующие конуса. Рассмотрим осевое сечение конуса. Это равнобедренный треугольник. Опустим высоту. Она поделит данный треугольник на два равных прямоугольных треугольника с острыми углами в 30° и 60°.</w:t>
      </w:r>
    </w:p>
    <w:p w:rsidR="00813129" w:rsidRDefault="002D6BC2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65pt;margin-top:9pt;width:24pt;height:22.6pt;z-index:251660288;mso-width-relative:page;mso-height-relative:page">
            <v:imagedata r:id="rId16" o:title=""/>
          </v:shape>
          <o:OLEObject Type="Embed" ProgID="Equation.3" ShapeID="_x0000_s1026" DrawAspect="Content" ObjectID="_1769927791" r:id="rId17"/>
        </w:pict>
      </w:r>
      <w:r>
        <w:rPr>
          <w:rFonts w:ascii="Times New Roman" w:hAnsi="Times New Roman" w:cs="Times New Roman"/>
          <w:bCs/>
          <w:sz w:val="24"/>
          <w:szCs w:val="24"/>
        </w:rPr>
        <w:t xml:space="preserve">   Из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17" w:dyaOrig="272">
          <v:shape id="_x0000_i1026" type="#_x0000_t75" style="width:10.5pt;height:13.5pt" o:ole="">
            <v:imagedata r:id="rId18" o:title=""/>
          </v:shape>
          <o:OLEObject Type="Embed" ProgID="Equation.3" ShapeID="_x0000_i1026" DrawAspect="Content" ObjectID="_1769927786" r:id="rId19"/>
        </w:objec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FOC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второму свойству прямоугольного треугольника находим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FC</w:t>
      </w:r>
      <w:r>
        <w:rPr>
          <w:rFonts w:ascii="Times New Roman" w:hAnsi="Times New Roman" w:cs="Times New Roman"/>
          <w:bCs/>
          <w:sz w:val="24"/>
          <w:szCs w:val="24"/>
        </w:rPr>
        <w:t>=16 м. По определению тангенса (или по теореме Пифагора) вычисляем ОС=        .</w:t>
      </w:r>
    </w:p>
    <w:p w:rsidR="00813129" w:rsidRDefault="002D6BC2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Площади освещаемой поверхности равна площади основания (круга).</w:t>
      </w:r>
    </w:p>
    <w:p w:rsidR="00813129" w:rsidRDefault="002D6B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445770</wp:posOffset>
            </wp:positionV>
            <wp:extent cx="1895475" cy="1185545"/>
            <wp:effectExtent l="0" t="0" r="9525" b="0"/>
            <wp:wrapSquare wrapText="bothSides"/>
            <wp:docPr id="30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Группа 0"/>
                    <a:cNvGrpSpPr/>
                  </a:nvGrpSpPr>
                  <a:grpSpPr>
                    <a:xfrm>
                      <a:off x="0" y="0"/>
                      <a:ext cx="6786583" cy="4023674"/>
                      <a:chOff x="1357313" y="2286000"/>
                      <a:chExt cx="6786583" cy="4023674"/>
                    </a:xfrm>
                  </a:grpSpPr>
                  <a:pic>
                    <a:nvPicPr>
                      <a:cNvPr id="41986" name="Picture 15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071938" y="2286000"/>
                        <a:ext cx="762000" cy="3733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1988" name="Picture 4" descr="Cone_1"/>
                      <a:cNvPicPr>
                        <a:picLocks noGrp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57313" y="2786063"/>
                        <a:ext cx="6481762" cy="3457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1989" name="Line 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4427854" y="2857501"/>
                        <a:ext cx="45719" cy="292895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prstDash val="lgDash"/>
                        <a:round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0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86313" y="2428875"/>
                        <a:ext cx="371475" cy="461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400" b="1">
                              <a:solidFill>
                                <a:srgbClr val="FF0000"/>
                              </a:solidFill>
                              <a:cs typeface="Times New Roman" panose="02020603050405020304" charset="0"/>
                            </a:rPr>
                            <a:t>F</a:t>
                          </a:r>
                          <a:endParaRPr lang="en-US" sz="2400" b="1">
                            <a:solidFill>
                              <a:srgbClr val="FF0000"/>
                            </a:solidFill>
                            <a:cs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992" name="Arc 11"/>
                      <a:cNvSpPr/>
                    </a:nvSpPr>
                    <a:spPr bwMode="auto">
                      <a:xfrm rot="2903025" flipV="1">
                        <a:off x="3929063" y="2914650"/>
                        <a:ext cx="996950" cy="1022350"/>
                      </a:xfrm>
                      <a:custGeom>
                        <a:avLst/>
                        <a:gdLst>
                          <a:gd name="T0" fmla="*/ 2147483647 w 21600"/>
                          <a:gd name="T1" fmla="*/ 0 h 23540"/>
                          <a:gd name="T2" fmla="*/ 2147483647 w 21600"/>
                          <a:gd name="T3" fmla="*/ 2147483647 h 23540"/>
                          <a:gd name="T4" fmla="*/ 0 w 21600"/>
                          <a:gd name="T5" fmla="*/ 2147483647 h 23540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3540"/>
                          <a:gd name="T11" fmla="*/ 21600 w 21600"/>
                          <a:gd name="T12" fmla="*/ 23540 h 2354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3540" fill="none" extrusionOk="0">
                            <a:moveTo>
                              <a:pt x="4253" y="-1"/>
                            </a:moveTo>
                            <a:cubicBezTo>
                              <a:pt x="14341" y="2025"/>
                              <a:pt x="21600" y="10887"/>
                              <a:pt x="21600" y="21177"/>
                            </a:cubicBezTo>
                            <a:cubicBezTo>
                              <a:pt x="21600" y="21966"/>
                              <a:pt x="21556" y="22755"/>
                              <a:pt x="21470" y="23540"/>
                            </a:cubicBezTo>
                          </a:path>
                          <a:path w="21600" h="23540" stroke="0" extrusionOk="0">
                            <a:moveTo>
                              <a:pt x="4253" y="-1"/>
                            </a:moveTo>
                            <a:cubicBezTo>
                              <a:pt x="14341" y="2025"/>
                              <a:pt x="21600" y="10887"/>
                              <a:pt x="21600" y="21177"/>
                            </a:cubicBezTo>
                            <a:cubicBezTo>
                              <a:pt x="21600" y="21966"/>
                              <a:pt x="21556" y="22755"/>
                              <a:pt x="21470" y="23540"/>
                            </a:cubicBezTo>
                            <a:lnTo>
                              <a:pt x="0" y="21177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chemeClr val="tx1"/>
                        </a:solidFill>
                        <a:rou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993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86188" y="3429000"/>
                        <a:ext cx="146050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>
                              <a:solidFill>
                                <a:srgbClr val="FF0000"/>
                              </a:solidFill>
                            </a:rPr>
                            <a:t>120</a:t>
                          </a:r>
                          <a:r>
                            <a:rPr lang="en-US">
                              <a:solidFill>
                                <a:srgbClr val="FF0000"/>
                              </a:solidFill>
                              <a:cs typeface="Times New Roman" panose="02020603050405020304" charset="0"/>
                            </a:rPr>
                            <a:t>°</a:t>
                          </a:r>
                          <a:endParaRPr lang="en-US">
                            <a:solidFill>
                              <a:srgbClr val="FF0000"/>
                            </a:solidFill>
                            <a:cs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994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00563" y="4214813"/>
                        <a:ext cx="6477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>
                              <a:solidFill>
                                <a:srgbClr val="FF0000"/>
                              </a:solidFill>
                            </a:rPr>
                            <a:t>8м</a:t>
                          </a:r>
                          <a:endParaRPr lang="ru-RU" sz="200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4" name="Прямая соединительная линия 13"/>
                      <a:cNvCxnSpPr/>
                    </a:nvCxnSpPr>
                    <a:spPr>
                      <a:xfrm rot="10800000" flipV="1">
                        <a:off x="4429124" y="5715016"/>
                        <a:ext cx="3286125" cy="71438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1997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00562" y="5786454"/>
                        <a:ext cx="500062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>
                              <a:solidFill>
                                <a:srgbClr val="FF0000"/>
                              </a:solidFill>
                              <a:latin typeface="Times New Roman" panose="02020603050405020304" charset="0"/>
                              <a:cs typeface="Times New Roman" panose="02020603050405020304" charset="0"/>
                            </a:rPr>
                            <a:t>О</a:t>
                          </a:r>
                          <a:endParaRPr lang="ru-RU" sz="2800" b="1" dirty="0">
                            <a:solidFill>
                              <a:srgbClr val="FF0000"/>
                            </a:solidFill>
                            <a:latin typeface="Times New Roman" panose="02020603050405020304" charset="0"/>
                            <a:cs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43834" y="5000636"/>
                        <a:ext cx="500062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solidFill>
                                <a:srgbClr val="FF0000"/>
                              </a:solidFill>
                              <a:latin typeface="Times New Roman" panose="02020603050405020304" charset="0"/>
                              <a:cs typeface="Times New Roman" panose="02020603050405020304" charset="0"/>
                            </a:rPr>
                            <a:t>C</a:t>
                          </a:r>
                          <a:endParaRPr lang="ru-RU" sz="2800" b="1" dirty="0">
                            <a:solidFill>
                              <a:srgbClr val="FF0000"/>
                            </a:solidFill>
                            <a:latin typeface="Times New Roman" panose="02020603050405020304" charset="0"/>
                            <a:cs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= π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=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192</w:t>
      </w:r>
      <w:r>
        <w:rPr>
          <w:rFonts w:ascii="Times New Roman" w:hAnsi="Times New Roman" w:cs="Times New Roman"/>
          <w:bCs/>
          <w:i/>
          <w:sz w:val="24"/>
          <w:szCs w:val="24"/>
        </w:rPr>
        <w:t>π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≈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603(</w:t>
      </w:r>
      <w:r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).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Ответ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S= 603 </w:t>
      </w:r>
      <w:r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  </w:t>
      </w:r>
    </w:p>
    <w:p w:rsidR="00813129" w:rsidRPr="002D6BC2" w:rsidRDefault="00813129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3129" w:rsidRPr="002D6BC2" w:rsidRDefault="00813129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3129" w:rsidRPr="002D6BC2" w:rsidRDefault="00813129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3129" w:rsidRPr="002D6BC2" w:rsidRDefault="00813129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13129" w:rsidRDefault="002D6BC2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 Вычислите, сколько  метров гирлянды   понадобится   для украшения  ёлки?   Гирлянды будут висеть под углом 30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вершине,  высота  елки – 12 м,  а  длина  еловой  ветви  при основании - 5 м. </w:t>
      </w:r>
    </w:p>
    <w:p w:rsidR="00813129" w:rsidRDefault="002D6BC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179705</wp:posOffset>
            </wp:positionV>
            <wp:extent cx="1345565" cy="1371600"/>
            <wp:effectExtent l="0" t="0" r="0" b="0"/>
            <wp:wrapSquare wrapText="bothSides"/>
            <wp:docPr id="31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Группа 0"/>
                    <a:cNvGrpSpPr/>
                  </a:nvGrpSpPr>
                  <a:grpSpPr>
                    <a:xfrm>
                      <a:off x="0" y="0"/>
                      <a:ext cx="3071834" cy="2655348"/>
                      <a:chOff x="1714480" y="3929066"/>
                      <a:chExt cx="3071834" cy="2655348"/>
                    </a:xfrm>
                  </a:grpSpPr>
                  <a:sp>
                    <a:nvSpPr>
                      <a:cNvPr id="11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2071670" y="4071942"/>
                        <a:ext cx="2428892" cy="209708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  <a:alpha val="59000"/>
                            </a:schemeClr>
                          </a:gs>
                          <a:gs pos="100000">
                            <a:schemeClr val="accent1"/>
                          </a:gs>
                        </a:gsLst>
                        <a:lin ang="18900000" scaled="1"/>
                      </a:gradFill>
                      <a:ln w="9525">
                        <a:solidFill>
                          <a:schemeClr val="tx1"/>
                        </a:solidFill>
                        <a:miter lim="800000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latin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5" name="Прямая соединительная линия 14"/>
                      <a:cNvCxnSpPr>
                        <a:stCxn id="11" idx="0"/>
                        <a:endCxn id="11" idx="3"/>
                      </a:cNvCxnSpPr>
                    </a:nvCxnSpPr>
                    <a:spPr>
                      <a:xfrm rot="16200000" flipH="1">
                        <a:off x="2237576" y="5120482"/>
                        <a:ext cx="2097080" cy="1588"/>
                      </a:xfrm>
                      <a:prstGeom prst="line">
                        <a:avLst/>
                      </a:prstGeom>
                      <a:ln w="38100">
                        <a:solidFill>
                          <a:srgbClr val="0000FF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единительная линия 17"/>
                      <a:cNvCxnSpPr/>
                    </a:nvCxnSpPr>
                    <a:spPr>
                      <a:xfrm rot="5400000" flipH="1" flipV="1">
                        <a:off x="3430188" y="5999572"/>
                        <a:ext cx="286546" cy="3185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единительная линия 19"/>
                      <a:cNvCxnSpPr/>
                    </a:nvCxnSpPr>
                    <a:spPr>
                      <a:xfrm>
                        <a:off x="3286116" y="5857892"/>
                        <a:ext cx="285752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1714480" y="6000768"/>
                        <a:ext cx="2857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А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3286116" y="3929066"/>
                        <a:ext cx="2857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В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sp>
                    <a:nvSpPr>
                      <a:cNvPr id="29" name="TextBox 28"/>
                      <a:cNvSpPr txBox="1"/>
                    </a:nvSpPr>
                    <a:spPr>
                      <a:xfrm>
                        <a:off x="4500562" y="6000768"/>
                        <a:ext cx="2857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С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3143240" y="6215082"/>
                        <a:ext cx="2857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/>
                            <a:t>Н</a:t>
                          </a:r>
                          <a:endParaRPr lang="ru-RU" b="1" dirty="0"/>
                        </a:p>
                      </a:txBody>
                      <a:useSpRect/>
                    </a:txSp>
                  </a: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3786182" y="614364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FF0000"/>
                              </a:solidFill>
                            </a:rPr>
                            <a:t>5м</a:t>
                          </a:r>
                          <a:endParaRPr lang="ru-RU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2714612" y="492919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FF0000"/>
                              </a:solidFill>
                            </a:rPr>
                            <a:t>12м</a:t>
                          </a:r>
                          <a:endParaRPr lang="ru-RU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786182" y="464344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0000FF"/>
                              </a:solidFill>
                            </a:rPr>
                            <a:t>?</a:t>
                          </a:r>
                          <a:endParaRPr lang="ru-RU" b="1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Решение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Форму елки примем за конус с высотой 12м и радиусом основания – 5 м. </w:t>
      </w:r>
    </w:p>
    <w:p w:rsidR="00813129" w:rsidRDefault="002D6BC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Нити гирлянд закреплены на макушке елки и распределены по боковой поверхности конуса через 30°. </w:t>
      </w:r>
    </w:p>
    <w:p w:rsidR="00813129" w:rsidRDefault="002D6B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Сколько нитей гирлянд на елке?   360° : 30° = 12 (нитей). Как найти длину одной нити?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Она равна образующей конуса.   </w:t>
      </w:r>
    </w:p>
    <w:p w:rsidR="00813129" w:rsidRDefault="002D6BC2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Рассмотрим осевое сечение конуса – равнобедренный треугольник. Из прямоугольного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17" w:dyaOrig="272">
          <v:shape id="_x0000_i1027" type="#_x0000_t75" style="width:10.5pt;height:13.5pt" o:ole="">
            <v:imagedata r:id="rId18" o:title=""/>
          </v:shape>
          <o:OLEObject Type="Embed" ProgID="Equation.3" ShapeID="_x0000_i1027" DrawAspect="Content" ObjectID="_1769927787" r:id="rId2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НВС находим  ВС= 13 см. </w:t>
      </w:r>
    </w:p>
    <w:p w:rsidR="00813129" w:rsidRDefault="002D6BC2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Чтобы найти длину всей гирлянды длину нити умножаем на количество нитей. Длина гирлянды 12·13 =156 (м)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Ответ: </w:t>
      </w:r>
      <w:r>
        <w:rPr>
          <w:rFonts w:ascii="Times New Roman" w:hAnsi="Times New Roman" w:cs="Times New Roman"/>
          <w:bCs/>
          <w:sz w:val="24"/>
          <w:szCs w:val="24"/>
        </w:rPr>
        <w:t xml:space="preserve">156 м. </w:t>
      </w:r>
    </w:p>
    <w:p w:rsidR="00813129" w:rsidRDefault="00813129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3129" w:rsidRDefault="002D6BC2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4.</w:t>
      </w:r>
    </w:p>
    <w:p w:rsidR="00813129" w:rsidRDefault="002D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Сколько квадратных метров брезента потребуется для сооружения палатки конической формы высотой 4 метра и диаметром основания  6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метров? π ≈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</w:p>
    <w:p w:rsidR="00813129" w:rsidRDefault="002D6BC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74295</wp:posOffset>
            </wp:positionV>
            <wp:extent cx="1652905" cy="1696720"/>
            <wp:effectExtent l="0" t="0" r="0" b="0"/>
            <wp:wrapSquare wrapText="bothSides"/>
            <wp:docPr id="34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Группа 0"/>
                    <a:cNvGrpSpPr/>
                  </a:nvGrpSpPr>
                  <a:grpSpPr>
                    <a:xfrm>
                      <a:off x="0" y="0"/>
                      <a:ext cx="4572000" cy="4380872"/>
                      <a:chOff x="4572000" y="1571612"/>
                      <a:chExt cx="4572000" cy="4380872"/>
                    </a:xfrm>
                  </a:grpSpPr>
                  <a:sp>
                    <a:nvSpPr>
                      <a:cNvPr id="17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4929190" y="2143116"/>
                        <a:ext cx="3889375" cy="3240088"/>
                      </a:xfrm>
                      <a:prstGeom prst="triangle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  <a:alpha val="59000"/>
                            </a:schemeClr>
                          </a:gs>
                          <a:gs pos="100000">
                            <a:schemeClr val="accent1"/>
                          </a:gs>
                        </a:gsLst>
                        <a:lin ang="18900000" scaled="1"/>
                      </a:gradFill>
                      <a:ln w="9525">
                        <a:solidFill>
                          <a:schemeClr val="tx1"/>
                        </a:solidFill>
                        <a:miter lim="800000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latin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5474" name="Oval 2"/>
                      <a:cNvSpPr>
                        <a:spLocks noChangeArrowheads="1"/>
                      </a:cNvSpPr>
                    </a:nvSpPr>
                    <a:spPr bwMode="auto">
                      <a:xfrm>
                        <a:off x="4929190" y="5072074"/>
                        <a:ext cx="3889375" cy="576262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9525">
                        <a:solidFill>
                          <a:schemeClr val="tx1"/>
                        </a:solidFill>
                        <a:rou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>
                            <a:latin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5477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4929190" y="2143116"/>
                        <a:ext cx="3889375" cy="3240088"/>
                      </a:xfrm>
                      <a:prstGeom prst="triangle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  <a:alpha val="59000"/>
                            </a:schemeClr>
                          </a:gs>
                          <a:gs pos="100000">
                            <a:schemeClr val="accent1"/>
                          </a:gs>
                        </a:gsLst>
                        <a:lin ang="18900000" scaled="1"/>
                      </a:gradFill>
                      <a:ln w="9525">
                        <a:solidFill>
                          <a:schemeClr val="tx1"/>
                        </a:solidFill>
                        <a:miter lim="800000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latin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086" name="Line 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877050" y="2133600"/>
                        <a:ext cx="0" cy="32400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</a:ln>
                    </a:spPr>
                    <a:txSp>
                      <a:txBody>
                        <a:bodyPr wrap="none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087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48488" y="3789363"/>
                        <a:ext cx="503237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800" b="1" dirty="0"/>
                            <a:t>4</a:t>
                          </a:r>
                          <a:endParaRPr lang="ru-RU" sz="2800" b="1" dirty="0"/>
                        </a:p>
                      </a:txBody>
                      <a:useSpRect/>
                    </a:txSp>
                  </a:sp>
                  <a:sp>
                    <a:nvSpPr>
                      <a:cNvPr id="46088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308850" y="4941888"/>
                        <a:ext cx="48736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6089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67625" y="4941888"/>
                        <a:ext cx="417513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800" b="1" dirty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endParaRPr lang="ru-RU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090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19788" y="4889500"/>
                        <a:ext cx="452437" cy="519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endParaRPr lang="ru-RU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094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32588" y="5300662"/>
                        <a:ext cx="482618" cy="46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 dirty="0"/>
                            <a:t>6</a:t>
                          </a:r>
                          <a:endParaRPr lang="ru-RU" sz="2400" b="1" dirty="0"/>
                        </a:p>
                      </a:txBody>
                      <a:useSpRect/>
                    </a:txSp>
                  </a:sp>
                  <a:sp>
                    <a:nvSpPr>
                      <a:cNvPr id="20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43834" y="2857496"/>
                        <a:ext cx="466751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en-US" sz="2800" b="1" i="1" dirty="0" smtClean="0">
                              <a:solidFill>
                                <a:srgbClr val="FF0000"/>
                              </a:solidFill>
                              <a:latin typeface="Times New Roman" panose="02020603050405020304" charset="0"/>
                              <a:cs typeface="Times New Roman" panose="02020603050405020304" charset="0"/>
                            </a:rPr>
                            <a:t>l</a:t>
                          </a:r>
                          <a:endParaRPr lang="ru-RU" sz="2800" b="1" i="1" dirty="0">
                            <a:solidFill>
                              <a:srgbClr val="FF0000"/>
                            </a:solidFill>
                            <a:latin typeface="Times New Roman" panose="02020603050405020304" charset="0"/>
                            <a:cs typeface="Times New Roman" panose="0202060305040502030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72000" y="5286388"/>
                        <a:ext cx="500066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>
                              <a:solidFill>
                                <a:srgbClr val="0000FF"/>
                              </a:solidFill>
                            </a:rPr>
                            <a:t>А</a:t>
                          </a:r>
                          <a:endParaRPr lang="ru-RU" sz="2800" b="1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86578" y="1571612"/>
                        <a:ext cx="500066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solidFill>
                                <a:srgbClr val="0000FF"/>
                              </a:solidFill>
                            </a:rPr>
                            <a:t>B</a:t>
                          </a:r>
                          <a:endParaRPr lang="ru-RU" sz="2800" b="1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643934" y="5429264"/>
                        <a:ext cx="500066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solidFill>
                                <a:srgbClr val="0000FF"/>
                              </a:solidFill>
                            </a:rPr>
                            <a:t>C</a:t>
                          </a:r>
                          <a:endParaRPr lang="ru-RU" sz="2800" b="1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429388" y="4857760"/>
                        <a:ext cx="500066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2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800" b="1" dirty="0" smtClean="0">
                              <a:solidFill>
                                <a:srgbClr val="0000FF"/>
                              </a:solidFill>
                            </a:rPr>
                            <a:t>H</a:t>
                          </a:r>
                          <a:endParaRPr lang="ru-RU" sz="2800" b="1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Дано: конус,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=4 м,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осн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=6 м</w:t>
      </w:r>
    </w:p>
    <w:p w:rsidR="00813129" w:rsidRDefault="002D6BC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Найти: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бок</w:t>
      </w:r>
      <w:r>
        <w:rPr>
          <w:rFonts w:ascii="Times New Roman" w:hAnsi="Times New Roman" w:cs="Times New Roman"/>
          <w:bCs/>
          <w:sz w:val="24"/>
          <w:szCs w:val="24"/>
        </w:rPr>
        <w:t xml:space="preserve">=? </w:t>
      </w:r>
    </w:p>
    <w:p w:rsidR="00813129" w:rsidRDefault="002D6BC2">
      <w:pPr>
        <w:spacing w:after="120" w:line="240" w:lineRule="auto"/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114300" distR="114300">
            <wp:extent cx="1922780" cy="1064260"/>
            <wp:effectExtent l="0" t="0" r="1270" b="2540"/>
            <wp:docPr id="35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Решение: Палатка имеет форму конуса, следовательно нам необходимо вычислить площадь поверхности конуса. Мы знаем, что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 xml:space="preserve">пол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= 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осн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 + 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бок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, где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 xml:space="preserve">бок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=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π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bCs/>
          <w:sz w:val="24"/>
          <w:szCs w:val="24"/>
          <w:vertAlign w:val="subscript"/>
        </w:rPr>
        <w:t>осн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π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</w:p>
    <w:p w:rsidR="00813129" w:rsidRDefault="002D6BC2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d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= 6:2 = 3(м)</w:t>
      </w:r>
    </w:p>
    <w:p w:rsidR="00813129" w:rsidRDefault="002D6BC2">
      <w:pPr>
        <w:spacing w:after="12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Рассмотрим осевое сечение конуса – равнобедренный треугольник. Опустим высоту (медиану) ВН. Она разобьет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17" w:dyaOrig="272">
          <v:shape id="_x0000_i1028" type="#_x0000_t75" style="width:10.5pt;height:13.5pt" o:ole="">
            <v:imagedata r:id="rId18" o:title=""/>
          </v:shape>
          <o:OLEObject Type="Embed" ProgID="Equation.3" ShapeID="_x0000_i1028" DrawAspect="Content" ObjectID="_1769927788" r:id="rId2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АВС на два равных прямоугольных треугольника.  Из </w:t>
      </w:r>
      <w:r>
        <w:rPr>
          <w:rFonts w:ascii="Times New Roman" w:hAnsi="Times New Roman" w:cs="Times New Roman"/>
          <w:bCs/>
          <w:position w:val="-4"/>
          <w:sz w:val="24"/>
          <w:szCs w:val="24"/>
        </w:rPr>
        <w:object w:dxaOrig="217" w:dyaOrig="272">
          <v:shape id="_x0000_i1029" type="#_x0000_t75" style="width:10.5pt;height:13.5pt" o:ole="">
            <v:imagedata r:id="rId18" o:title=""/>
          </v:shape>
          <o:OLEObject Type="Embed" ProgID="Equation.3" ShapeID="_x0000_i1029" DrawAspect="Content" ObjectID="_1769927789" r:id="rId2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ВНС по теореме Пифагора найдем образующую,  ВС = </w:t>
      </w:r>
      <w:r>
        <w:rPr>
          <w:rFonts w:ascii="Times New Roman" w:hAnsi="Times New Roman" w:cs="Times New Roman"/>
          <w:bCs/>
          <w:position w:val="-8"/>
          <w:sz w:val="24"/>
          <w:szCs w:val="24"/>
        </w:rPr>
        <w:object w:dxaOrig="1100" w:dyaOrig="503">
          <v:shape id="_x0000_i1030" type="#_x0000_t75" style="width:54.75pt;height:25.5pt" o:ole="">
            <v:imagedata r:id="rId26" o:title=""/>
          </v:shape>
          <o:OLEObject Type="Embed" ProgID="Equation.3" ShapeID="_x0000_i1030" DrawAspect="Content" ObjectID="_1769927790" r:id="rId27"/>
        </w:object>
      </w:r>
      <w:r>
        <w:rPr>
          <w:rFonts w:ascii="Times New Roman" w:hAnsi="Times New Roman" w:cs="Times New Roman"/>
          <w:bCs/>
          <w:sz w:val="24"/>
          <w:szCs w:val="24"/>
        </w:rPr>
        <w:t>=5м.</w:t>
      </w:r>
    </w:p>
    <w:p w:rsidR="00813129" w:rsidRDefault="002D6BC2">
      <w:pPr>
        <w:spacing w:after="120" w:line="240" w:lineRule="auto"/>
        <w:ind w:left="708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бок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ℓ=</w:t>
      </w:r>
      <w:r>
        <w:rPr>
          <w:rFonts w:ascii="Times New Roman" w:hAnsi="Times New Roman" w:cs="Times New Roman"/>
          <w:bCs/>
          <w:sz w:val="24"/>
          <w:szCs w:val="24"/>
        </w:rPr>
        <w:t xml:space="preserve"> π· 3·5 = 15 π ≈ 47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(м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),                                          </w:t>
      </w:r>
    </w:p>
    <w:p w:rsidR="00813129" w:rsidRDefault="002D6BC2">
      <w:pPr>
        <w:spacing w:after="120" w:line="240" w:lineRule="auto"/>
        <w:ind w:left="708" w:firstLin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осн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= 9π ≈ 28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,26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),  </w:t>
      </w:r>
    </w:p>
    <w:p w:rsidR="00813129" w:rsidRDefault="002D6BC2">
      <w:pPr>
        <w:spacing w:after="12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пол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=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осн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+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бок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iCs/>
          <w:sz w:val="24"/>
          <w:szCs w:val="24"/>
        </w:rPr>
        <w:t>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≈ </w:t>
      </w:r>
      <w:r>
        <w:rPr>
          <w:rFonts w:ascii="Times New Roman" w:hAnsi="Times New Roman" w:cs="Times New Roman"/>
          <w:bCs/>
          <w:sz w:val="24"/>
          <w:szCs w:val="24"/>
        </w:rPr>
        <w:t>72</w:t>
      </w:r>
      <w:r>
        <w:rPr>
          <w:rFonts w:ascii="Times New Roman" w:hAnsi="Times New Roman" w:cs="Times New Roman"/>
          <w:bCs/>
          <w:sz w:val="24"/>
          <w:szCs w:val="24"/>
        </w:rPr>
        <w:t>(м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)  брезента</w:t>
      </w:r>
    </w:p>
    <w:p w:rsidR="00813129" w:rsidRDefault="002D6BC2">
      <w:pPr>
        <w:spacing w:after="12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Ответ: 7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129" w:rsidRDefault="0081312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3129" w:rsidRPr="002D6BC2" w:rsidRDefault="002D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2D6BC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8.Домашнее задание параграф 4,№93,№95</w:t>
      </w:r>
    </w:p>
    <w:p w:rsidR="00813129" w:rsidRDefault="002D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9.Подведение </w:t>
      </w:r>
      <w:proofErr w:type="spellStart"/>
      <w:proofErr w:type="gramStart"/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итогов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Рефлексия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.</w:t>
      </w:r>
      <w:proofErr w:type="gramEnd"/>
    </w:p>
    <w:p w:rsidR="00813129" w:rsidRDefault="002D6BC2">
      <w:pPr>
        <w:widowControl w:val="0"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</w:p>
    <w:p w:rsidR="00813129" w:rsidRDefault="00813129">
      <w:bookmarkStart w:id="0" w:name="_GoBack"/>
      <w:bookmarkEnd w:id="0"/>
    </w:p>
    <w:sectPr w:rsidR="00813129" w:rsidSect="002D6B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29" w:rsidRDefault="002D6BC2">
      <w:pPr>
        <w:spacing w:line="240" w:lineRule="auto"/>
      </w:pPr>
      <w:r>
        <w:separator/>
      </w:r>
    </w:p>
  </w:endnote>
  <w:endnote w:type="continuationSeparator" w:id="0">
    <w:p w:rsidR="00813129" w:rsidRDefault="002D6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29" w:rsidRDefault="002D6BC2">
      <w:pPr>
        <w:spacing w:after="0"/>
      </w:pPr>
      <w:r>
        <w:separator/>
      </w:r>
    </w:p>
  </w:footnote>
  <w:footnote w:type="continuationSeparator" w:id="0">
    <w:p w:rsidR="00813129" w:rsidRDefault="002D6B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FA76"/>
    <w:multiLevelType w:val="singleLevel"/>
    <w:tmpl w:val="11A7FA76"/>
    <w:lvl w:ilvl="0">
      <w:start w:val="1"/>
      <w:numFmt w:val="decimal"/>
      <w:suff w:val="space"/>
      <w:lvlText w:val="%1."/>
      <w:lvlJc w:val="left"/>
    </w:lvl>
  </w:abstractNum>
  <w:abstractNum w:abstractNumId="1">
    <w:nsid w:val="22955B32"/>
    <w:multiLevelType w:val="multilevel"/>
    <w:tmpl w:val="22955B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04"/>
    <w:rsid w:val="000946E9"/>
    <w:rsid w:val="002D6BC2"/>
    <w:rsid w:val="00813129"/>
    <w:rsid w:val="00CF1304"/>
    <w:rsid w:val="025C0C03"/>
    <w:rsid w:val="04177E5D"/>
    <w:rsid w:val="206322AF"/>
    <w:rsid w:val="26F232E6"/>
    <w:rsid w:val="3AEC194E"/>
    <w:rsid w:val="3F66389D"/>
    <w:rsid w:val="44E67C77"/>
    <w:rsid w:val="51177454"/>
    <w:rsid w:val="691C0746"/>
    <w:rsid w:val="732B0C5F"/>
    <w:rsid w:val="74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894</Words>
  <Characters>5100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2024-02-18T21:19:00Z</cp:lastPrinted>
  <dcterms:created xsi:type="dcterms:W3CDTF">2024-01-31T16:54:00Z</dcterms:created>
  <dcterms:modified xsi:type="dcterms:W3CDTF">2024-02-20T06:50:00Z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096BF854C105403CBBCD3AB63D71DC16_12</vt:lpwstr>
  </property>
</Properties>
</file>